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0B" w:rsidRDefault="00C31F0B" w:rsidP="00C31F0B">
      <w:pPr>
        <w:jc w:val="both"/>
        <w:outlineLvl w:val="0"/>
        <w:rPr>
          <w:b/>
        </w:rPr>
      </w:pPr>
      <w:r>
        <w:rPr>
          <w:b/>
        </w:rPr>
        <w:t xml:space="preserve">Registrovaným </w:t>
      </w:r>
    </w:p>
    <w:p w:rsidR="00C31F0B" w:rsidRDefault="00C31F0B" w:rsidP="00C31F0B">
      <w:pPr>
        <w:jc w:val="both"/>
        <w:outlineLvl w:val="0"/>
        <w:rPr>
          <w:b/>
        </w:rPr>
      </w:pPr>
      <w:r>
        <w:rPr>
          <w:b/>
        </w:rPr>
        <w:t>oddílům a klubům ČSMG</w:t>
      </w:r>
    </w:p>
    <w:p w:rsidR="00C31F0B" w:rsidRDefault="00C31F0B" w:rsidP="00C31F0B">
      <w:pPr>
        <w:jc w:val="both"/>
        <w:rPr>
          <w:u w:val="single"/>
        </w:rPr>
      </w:pPr>
      <w:r>
        <w:rPr>
          <w:u w:val="single"/>
        </w:rPr>
        <w:t>____________________</w:t>
      </w:r>
    </w:p>
    <w:p w:rsidR="00C31F0B" w:rsidRDefault="00C31F0B" w:rsidP="00C31F0B">
      <w:pPr>
        <w:jc w:val="both"/>
        <w:rPr>
          <w:b/>
        </w:rPr>
      </w:pPr>
    </w:p>
    <w:p w:rsidR="00C31F0B" w:rsidRDefault="00C31F0B" w:rsidP="00C31F0B">
      <w:pPr>
        <w:jc w:val="both"/>
        <w:rPr>
          <w:b/>
        </w:rPr>
      </w:pPr>
      <w:r>
        <w:rPr>
          <w:b/>
        </w:rPr>
        <w:tab/>
      </w:r>
      <w:r>
        <w:rPr>
          <w:b/>
        </w:rPr>
        <w:tab/>
      </w:r>
    </w:p>
    <w:p w:rsidR="00C31F0B" w:rsidRDefault="00C31F0B" w:rsidP="00C31F0B">
      <w:pPr>
        <w:jc w:val="right"/>
      </w:pPr>
      <w:r>
        <w:rPr>
          <w:b/>
        </w:rPr>
        <w:tab/>
      </w:r>
      <w:r>
        <w:rPr>
          <w:b/>
        </w:rPr>
        <w:tab/>
      </w:r>
      <w:r>
        <w:rPr>
          <w:b/>
        </w:rPr>
        <w:tab/>
      </w:r>
      <w:r>
        <w:rPr>
          <w:b/>
        </w:rPr>
        <w:tab/>
      </w:r>
      <w:r>
        <w:rPr>
          <w:b/>
        </w:rPr>
        <w:tab/>
      </w:r>
      <w:r>
        <w:rPr>
          <w:b/>
        </w:rPr>
        <w:tab/>
      </w:r>
      <w:r>
        <w:rPr>
          <w:b/>
        </w:rPr>
        <w:tab/>
      </w:r>
      <w:r>
        <w:rPr>
          <w:b/>
        </w:rPr>
        <w:tab/>
        <w:t xml:space="preserve">                          </w:t>
      </w:r>
      <w:r>
        <w:t xml:space="preserve">V Praze dne </w:t>
      </w:r>
      <w:proofErr w:type="gramStart"/>
      <w:r w:rsidR="001931D3">
        <w:t>18.8.2014</w:t>
      </w:r>
      <w:proofErr w:type="gramEnd"/>
      <w:r>
        <w:t xml:space="preserve"> </w:t>
      </w:r>
    </w:p>
    <w:p w:rsidR="00C31F0B" w:rsidRDefault="00C31F0B" w:rsidP="00C31F0B">
      <w:pPr>
        <w:spacing w:line="360" w:lineRule="auto"/>
        <w:jc w:val="both"/>
        <w:rPr>
          <w:b/>
          <w:u w:val="single"/>
        </w:rPr>
      </w:pPr>
    </w:p>
    <w:p w:rsidR="00C31F0B" w:rsidRDefault="00C31F0B" w:rsidP="00C31F0B">
      <w:pPr>
        <w:spacing w:line="360" w:lineRule="auto"/>
        <w:jc w:val="both"/>
        <w:rPr>
          <w:b/>
          <w:u w:val="single"/>
        </w:rPr>
      </w:pPr>
    </w:p>
    <w:p w:rsidR="00C31F0B" w:rsidRDefault="00C31F0B" w:rsidP="00C31F0B">
      <w:pPr>
        <w:spacing w:line="360" w:lineRule="auto"/>
        <w:jc w:val="both"/>
        <w:rPr>
          <w:b/>
          <w:u w:val="single"/>
        </w:rPr>
      </w:pPr>
    </w:p>
    <w:p w:rsidR="00C31F0B" w:rsidRDefault="00C31F0B" w:rsidP="00C31F0B">
      <w:pPr>
        <w:spacing w:line="360" w:lineRule="auto"/>
        <w:jc w:val="both"/>
      </w:pPr>
      <w:r>
        <w:rPr>
          <w:b/>
          <w:u w:val="single"/>
        </w:rPr>
        <w:t xml:space="preserve">DOTACE MŠMT 2014 – PROGRAM IV „ÚDRŽBA A PROVOZ </w:t>
      </w:r>
      <w:r w:rsidR="001931D3">
        <w:rPr>
          <w:b/>
          <w:u w:val="single"/>
        </w:rPr>
        <w:t>SPORTOVNÍCH</w:t>
      </w:r>
      <w:r>
        <w:rPr>
          <w:b/>
          <w:u w:val="single"/>
        </w:rPr>
        <w:t xml:space="preserve"> ZAŘÍZENÍ</w:t>
      </w:r>
      <w:r w:rsidR="001931D3">
        <w:rPr>
          <w:b/>
          <w:u w:val="single"/>
        </w:rPr>
        <w:t xml:space="preserve"> TJ/SK</w:t>
      </w:r>
      <w:r>
        <w:rPr>
          <w:b/>
          <w:u w:val="single"/>
        </w:rPr>
        <w:t xml:space="preserve">“ </w:t>
      </w:r>
      <w:r>
        <w:t xml:space="preserve"> </w:t>
      </w:r>
    </w:p>
    <w:p w:rsidR="00C31F0B" w:rsidRDefault="00C31F0B" w:rsidP="00C31F0B">
      <w:pPr>
        <w:pStyle w:val="Zkladntext"/>
        <w:tabs>
          <w:tab w:val="left" w:pos="426"/>
        </w:tabs>
        <w:spacing w:line="360" w:lineRule="auto"/>
        <w:rPr>
          <w:rFonts w:cs="Arial"/>
          <w:szCs w:val="22"/>
        </w:rPr>
      </w:pPr>
    </w:p>
    <w:p w:rsidR="00C31F0B" w:rsidRDefault="00C31F0B" w:rsidP="00C31F0B">
      <w:pPr>
        <w:pStyle w:val="Zkladntext"/>
        <w:tabs>
          <w:tab w:val="left" w:pos="426"/>
        </w:tabs>
        <w:spacing w:line="360" w:lineRule="auto"/>
        <w:rPr>
          <w:rFonts w:cs="Arial"/>
          <w:szCs w:val="22"/>
        </w:rPr>
      </w:pPr>
    </w:p>
    <w:p w:rsidR="00C31F0B" w:rsidRDefault="00C31F0B" w:rsidP="00C31F0B">
      <w:pPr>
        <w:jc w:val="both"/>
        <w:rPr>
          <w:rFonts w:cs="Arial"/>
        </w:rPr>
      </w:pPr>
      <w:r>
        <w:rPr>
          <w:rFonts w:cs="Arial"/>
        </w:rPr>
        <w:tab/>
        <w:t>Ministerstvo školství mládeže a tělovýchovy (MŠMT) zveřejnilo na svých internetových stránkách podmínky pro podání žádosti o dotace pro rok 201</w:t>
      </w:r>
      <w:r w:rsidR="008D1621">
        <w:rPr>
          <w:rFonts w:cs="Arial"/>
        </w:rPr>
        <w:t>5</w:t>
      </w:r>
      <w:r>
        <w:rPr>
          <w:rFonts w:cs="Arial"/>
        </w:rPr>
        <w:t xml:space="preserve"> v rámci programu "Státní podpora sportu": </w:t>
      </w:r>
      <w:hyperlink r:id="rId6" w:history="1">
        <w:r w:rsidR="001931D3" w:rsidRPr="004926FB">
          <w:rPr>
            <w:rStyle w:val="Hypertextovodkaz"/>
            <w:szCs w:val="22"/>
          </w:rPr>
          <w:t>http://www.msmt.cz/sport/statni-podpora-sportu-pro-rok-2015.</w:t>
        </w:r>
      </w:hyperlink>
    </w:p>
    <w:p w:rsidR="00C31F0B" w:rsidRDefault="00C31F0B" w:rsidP="00C31F0B">
      <w:pPr>
        <w:jc w:val="both"/>
        <w:rPr>
          <w:rFonts w:cs="Arial"/>
        </w:rPr>
      </w:pPr>
      <w:r>
        <w:rPr>
          <w:rFonts w:cs="Arial"/>
        </w:rPr>
        <w:t> </w:t>
      </w:r>
      <w:r>
        <w:rPr>
          <w:rFonts w:cs="Arial"/>
        </w:rPr>
        <w:tab/>
        <w:t xml:space="preserve">Český svaz moderní gymnastiky vyzývá oddíly a kluby (ČUS), které jsou registrovanými oddíly a kluby ČSMG, aby zaslaly na adresu sekretariátu ČSMG(Zátopkova 100/2, 160 17 Praha 6) </w:t>
      </w:r>
      <w:r>
        <w:rPr>
          <w:rStyle w:val="Siln"/>
          <w:rFonts w:cs="Arial"/>
        </w:rPr>
        <w:t>originál žádosti o dotaci pro rok 201</w:t>
      </w:r>
      <w:r w:rsidR="008D1621">
        <w:rPr>
          <w:rStyle w:val="Siln"/>
          <w:rFonts w:cs="Arial"/>
        </w:rPr>
        <w:t>5</w:t>
      </w:r>
      <w:r>
        <w:rPr>
          <w:rStyle w:val="Siln"/>
          <w:rFonts w:cs="Arial"/>
        </w:rPr>
        <w:t xml:space="preserve"> v rámci Programu IV "Údržba a provoz sportovních zařízení" nejpozději do </w:t>
      </w:r>
      <w:proofErr w:type="gramStart"/>
      <w:r w:rsidR="008D1621">
        <w:rPr>
          <w:rStyle w:val="Siln"/>
          <w:rFonts w:cs="Arial"/>
        </w:rPr>
        <w:t>10.9.2014</w:t>
      </w:r>
      <w:proofErr w:type="gramEnd"/>
      <w:r>
        <w:rPr>
          <w:rStyle w:val="Siln"/>
          <w:rFonts w:cs="Arial"/>
        </w:rPr>
        <w:t>.</w:t>
      </w:r>
      <w:r>
        <w:rPr>
          <w:rFonts w:cs="Arial"/>
        </w:rPr>
        <w:t xml:space="preserve"> Vyplněné formuláře a žádosti je nutné zaslat také </w:t>
      </w:r>
      <w:r>
        <w:rPr>
          <w:rStyle w:val="Siln"/>
          <w:rFonts w:cs="Arial"/>
        </w:rPr>
        <w:t>v elektronické podobě na e-mail</w:t>
      </w:r>
      <w:r>
        <w:rPr>
          <w:rFonts w:cs="Arial"/>
        </w:rPr>
        <w:t xml:space="preserve"> </w:t>
      </w:r>
      <w:hyperlink r:id="rId7" w:history="1">
        <w:r>
          <w:rPr>
            <w:rStyle w:val="Siln"/>
            <w:rFonts w:cs="Arial"/>
            <w:b w:val="0"/>
            <w:color w:val="0000FF"/>
            <w:u w:val="single"/>
          </w:rPr>
          <w:t>info@csmg.cz</w:t>
        </w:r>
      </w:hyperlink>
      <w:r>
        <w:rPr>
          <w:rFonts w:cs="Arial"/>
        </w:rPr>
        <w:t xml:space="preserve">. Rozhodující pro přijetí žádosti ČSMG je poštovní razítko. Na později zaslané žádosti nebude brán </w:t>
      </w:r>
      <w:proofErr w:type="gramStart"/>
      <w:r>
        <w:rPr>
          <w:rFonts w:cs="Arial"/>
        </w:rPr>
        <w:t>zřetel !!!</w:t>
      </w:r>
      <w:proofErr w:type="gramEnd"/>
    </w:p>
    <w:p w:rsidR="00C31F0B" w:rsidRDefault="00C31F0B" w:rsidP="00C31F0B">
      <w:pPr>
        <w:jc w:val="both"/>
        <w:rPr>
          <w:rFonts w:cs="Arial"/>
        </w:rPr>
      </w:pPr>
      <w:r>
        <w:rPr>
          <w:rFonts w:cs="Arial"/>
        </w:rPr>
        <w:t> </w:t>
      </w:r>
      <w:r>
        <w:rPr>
          <w:rFonts w:cs="Arial"/>
        </w:rPr>
        <w:tab/>
        <w:t>Upozorňujeme, že žádost prostřednictvím ČSMG nemohou podat oddíly a kluby registrované u ČSMG, které jsou členy jiných zastřešujících organizací než České Unie sportu (tzn. Česká obec sokolská, Česká Asociace Sport pro všechny, Asociace tělovýchovných jednot ČR, Orel apod.) a dále oddíly a kluby, které jsou součástí víceoborových jednot. Žádost prostřednictvím ČSMG mohou tedy podat jen jednooborové oddíly a kluby ČSMG provozující moderní gymnastiku ve sportovním zařízení, které není víceúčelovým sportovním zařízením, v němž se provozuje více sportů (víceúčelové sportovní haly a areály apod.). </w:t>
      </w:r>
    </w:p>
    <w:p w:rsidR="00C31F0B" w:rsidRDefault="00C31F0B" w:rsidP="00C31F0B">
      <w:pPr>
        <w:jc w:val="both"/>
        <w:rPr>
          <w:rFonts w:cs="Arial"/>
        </w:rPr>
      </w:pPr>
      <w:r>
        <w:rPr>
          <w:rFonts w:cs="Arial"/>
        </w:rPr>
        <w:t> </w:t>
      </w:r>
      <w:r>
        <w:rPr>
          <w:rFonts w:cs="Arial"/>
        </w:rPr>
        <w:tab/>
        <w:t xml:space="preserve">Dotace je neinvestičního charakteru a je zaměřena na podporu udržování a provozování sportovních zařízení ve vlastnictví, výpůjčce, dle zvláštních předpisů nebo dlouhodobém nájmu (min. </w:t>
      </w:r>
      <w:bookmarkStart w:id="0" w:name="_GoBack"/>
      <w:r>
        <w:rPr>
          <w:rFonts w:cs="Arial"/>
        </w:rPr>
        <w:t>10 let). Smlouva o dlouhodobém pronájmu nesmí být uzavřena s podnikatelským, obchodním subjektem, či fyzickou osobou. Sportovním zařízením se rozumí objekt, pozemek, vodní plocha, budova nebo jejich soubor sloužící výhradně nebo převážně pro provozování sportu. Dotace je také zaměřena na podporu udržování technických prostředků, strojů a zařízení sloužících ke sportovní činnosti ve vlastnictví, nebo dlouhodobém nájmu.    </w:t>
      </w:r>
    </w:p>
    <w:bookmarkEnd w:id="0"/>
    <w:p w:rsidR="005E2F48" w:rsidRDefault="005E2F48" w:rsidP="00C31F0B">
      <w:pPr>
        <w:jc w:val="both"/>
        <w:rPr>
          <w:rStyle w:val="Siln"/>
          <w:rFonts w:cs="Arial"/>
          <w:u w:val="single"/>
        </w:rPr>
      </w:pPr>
    </w:p>
    <w:p w:rsidR="00C31F0B" w:rsidRDefault="00C31F0B" w:rsidP="00C31F0B">
      <w:pPr>
        <w:jc w:val="both"/>
        <w:rPr>
          <w:u w:val="single"/>
        </w:rPr>
      </w:pPr>
      <w:r>
        <w:rPr>
          <w:rStyle w:val="Siln"/>
          <w:rFonts w:cs="Arial"/>
          <w:u w:val="single"/>
        </w:rPr>
        <w:t>Upozornění pro žadatele:</w:t>
      </w:r>
    </w:p>
    <w:p w:rsidR="00C31F0B" w:rsidRDefault="00C31F0B" w:rsidP="005E2F48">
      <w:pPr>
        <w:spacing w:line="240" w:lineRule="auto"/>
      </w:pPr>
      <w:r>
        <w:t>- požadavek může činit max. 60% celkové hodno</w:t>
      </w:r>
      <w:r w:rsidR="005E2F48">
        <w:t>ty majetku sportovního zařízení</w:t>
      </w:r>
      <w:r>
        <w:t> </w:t>
      </w:r>
    </w:p>
    <w:p w:rsidR="005E2F48" w:rsidRDefault="005E2F48" w:rsidP="005E2F48">
      <w:pPr>
        <w:spacing w:line="240" w:lineRule="auto"/>
      </w:pPr>
      <w:r>
        <w:t xml:space="preserve">- dotace se poskytuje max. do výše 70% </w:t>
      </w:r>
      <w:proofErr w:type="spellStart"/>
      <w:r>
        <w:t>rozpočt</w:t>
      </w:r>
      <w:proofErr w:type="spellEnd"/>
      <w:r>
        <w:t>.</w:t>
      </w:r>
      <w:r w:rsidR="00F9454B">
        <w:t xml:space="preserve"> </w:t>
      </w:r>
      <w:r>
        <w:t>nákladů se spoluúčastí min. 30%</w:t>
      </w:r>
    </w:p>
    <w:p w:rsidR="00C31F0B" w:rsidRDefault="00C31F0B" w:rsidP="005E2F48">
      <w:pPr>
        <w:spacing w:line="240" w:lineRule="auto"/>
      </w:pPr>
      <w:r>
        <w:t xml:space="preserve"> - </w:t>
      </w:r>
      <w:r w:rsidR="00BC50A4">
        <w:t xml:space="preserve">je nutné </w:t>
      </w:r>
      <w:r w:rsidR="005E2F48">
        <w:t xml:space="preserve">vyplnit </w:t>
      </w:r>
      <w:proofErr w:type="gramStart"/>
      <w:r w:rsidR="005E2F48">
        <w:t xml:space="preserve">údaj </w:t>
      </w:r>
      <w:r>
        <w:t xml:space="preserve"> hodnoty</w:t>
      </w:r>
      <w:proofErr w:type="gramEnd"/>
      <w:r>
        <w:t xml:space="preserve"> majetku </w:t>
      </w:r>
      <w:r w:rsidR="005E2F48">
        <w:t>z účetní dokumentace v tis.</w:t>
      </w:r>
      <w:r w:rsidR="00F9454B">
        <w:t xml:space="preserve"> </w:t>
      </w:r>
      <w:r w:rsidR="005E2F48">
        <w:t>Kč, nikoliv odhad</w:t>
      </w:r>
    </w:p>
    <w:p w:rsidR="00C31F0B" w:rsidRDefault="00C31F0B" w:rsidP="005E2F48">
      <w:pPr>
        <w:spacing w:line="240" w:lineRule="auto"/>
      </w:pPr>
      <w:proofErr w:type="gramStart"/>
      <w:r>
        <w:t>-</w:t>
      </w:r>
      <w:r w:rsidR="005E2F48">
        <w:t xml:space="preserve"> </w:t>
      </w:r>
      <w:r>
        <w:t xml:space="preserve"> je</w:t>
      </w:r>
      <w:proofErr w:type="gramEnd"/>
      <w:r>
        <w:t xml:space="preserve"> nutné doložit údaj o vlastnictví, výpůjčce, dlouhodobém nájmu (min. na 10 let) - doklad o výpisu, list vlastníka, souhlas vlastníka u dlouhodobého pronájmu</w:t>
      </w:r>
      <w:r w:rsidR="005E2F48">
        <w:t>, sportovní zařízení nesmí být zatíženo zástavním právem, za tyto údaje zodpovídá žadatel – konečný příjemce</w:t>
      </w:r>
    </w:p>
    <w:p w:rsidR="005E2F48" w:rsidRDefault="005E2F48" w:rsidP="005E2F48">
      <w:pPr>
        <w:spacing w:line="240" w:lineRule="auto"/>
      </w:pPr>
      <w:r>
        <w:t xml:space="preserve">- je nutné </w:t>
      </w:r>
      <w:r w:rsidR="00561CCE">
        <w:t>vyplnit údaj o členské</w:t>
      </w:r>
      <w:r w:rsidR="001931D3">
        <w:t xml:space="preserve"> základně a vybraných příspěvcích u konečných příjemců: u mládeže min. výše 100Kč/os/rok a u dospělých min. výše 500Kč/os/rok</w:t>
      </w:r>
      <w:r w:rsidR="00F9454B">
        <w:t>, v tabulce přehled členů je nutné vyplnit údaje, tak jako v minulém období a novým údajem je vyplnění alespoň jednoho kontaktního spojení na člena</w:t>
      </w:r>
      <w:r w:rsidR="00BC50A4">
        <w:t xml:space="preserve"> </w:t>
      </w:r>
      <w:r w:rsidR="00F9454B">
        <w:t>(adresa, bydliště, tel., e-mail) pro následnou kontrolu členské základny</w:t>
      </w:r>
    </w:p>
    <w:p w:rsidR="001931D3" w:rsidRDefault="001931D3" w:rsidP="005E2F48">
      <w:pPr>
        <w:spacing w:line="240" w:lineRule="auto"/>
      </w:pPr>
      <w:r>
        <w:t xml:space="preserve">- </w:t>
      </w:r>
      <w:r w:rsidR="00F9454B">
        <w:t>koneční příjemci nemohou podávat žádosti samostatně, ani duplicitně</w:t>
      </w:r>
    </w:p>
    <w:p w:rsidR="00F9454B" w:rsidRDefault="00F9454B" w:rsidP="005E2F48">
      <w:pPr>
        <w:spacing w:line="240" w:lineRule="auto"/>
      </w:pPr>
      <w:r>
        <w:t>- státní podporu lze poskytnout pouze akceptovaným konečným příjemcům, které schválilo MŠMT</w:t>
      </w:r>
    </w:p>
    <w:p w:rsidR="00F9454B" w:rsidRDefault="00F9454B" w:rsidP="005E2F48">
      <w:pPr>
        <w:spacing w:line="240" w:lineRule="auto"/>
      </w:pPr>
      <w:r>
        <w:t>- žadatel plně zodpovídá za správnost údajů a předání požadovaných příloh</w:t>
      </w:r>
    </w:p>
    <w:p w:rsidR="00546BDA" w:rsidRDefault="00546BDA" w:rsidP="005E2F48">
      <w:pPr>
        <w:spacing w:line="240" w:lineRule="auto"/>
      </w:pPr>
    </w:p>
    <w:p w:rsidR="00C31F0B" w:rsidRDefault="00C31F0B" w:rsidP="00C31F0B">
      <w:pPr>
        <w:jc w:val="both"/>
        <w:rPr>
          <w:rFonts w:ascii="Verdana" w:hAnsi="Verdana"/>
          <w:sz w:val="17"/>
          <w:szCs w:val="17"/>
        </w:rPr>
      </w:pPr>
      <w:r>
        <w:rPr>
          <w:rFonts w:ascii="Verdana" w:hAnsi="Verdana"/>
          <w:sz w:val="17"/>
          <w:szCs w:val="17"/>
        </w:rPr>
        <w:t> </w:t>
      </w:r>
    </w:p>
    <w:p w:rsidR="00BC50A4" w:rsidRDefault="00C31F0B" w:rsidP="00C31F0B">
      <w:pPr>
        <w:jc w:val="both"/>
        <w:rPr>
          <w:rFonts w:cs="Arial"/>
        </w:rPr>
      </w:pPr>
      <w:r>
        <w:rPr>
          <w:rFonts w:cs="Arial"/>
        </w:rPr>
        <w:t xml:space="preserve">Žadatele prosíme o vyplnění </w:t>
      </w:r>
      <w:r w:rsidR="00F9454B">
        <w:rPr>
          <w:rFonts w:cs="Arial"/>
        </w:rPr>
        <w:t>formulářů</w:t>
      </w:r>
      <w:r w:rsidR="00BC50A4">
        <w:rPr>
          <w:rFonts w:cs="Arial"/>
        </w:rPr>
        <w:t xml:space="preserve"> a </w:t>
      </w:r>
      <w:proofErr w:type="gramStart"/>
      <w:r w:rsidR="00BC50A4">
        <w:rPr>
          <w:rFonts w:cs="Arial"/>
        </w:rPr>
        <w:t>příloh</w:t>
      </w:r>
      <w:r w:rsidR="00F9454B">
        <w:rPr>
          <w:rFonts w:cs="Arial"/>
        </w:rPr>
        <w:t xml:space="preserve"> :</w:t>
      </w:r>
      <w:proofErr w:type="gramEnd"/>
    </w:p>
    <w:p w:rsidR="00C31F0B" w:rsidRDefault="00F9454B" w:rsidP="00C31F0B">
      <w:pPr>
        <w:jc w:val="both"/>
        <w:rPr>
          <w:rFonts w:ascii="Arial" w:hAnsi="Arial" w:cs="Arial"/>
          <w:sz w:val="17"/>
        </w:rPr>
      </w:pPr>
      <w:r>
        <w:rPr>
          <w:rFonts w:cs="Arial"/>
        </w:rPr>
        <w:t xml:space="preserve"> </w:t>
      </w:r>
      <w:hyperlink r:id="rId8" w:history="1">
        <w:r w:rsidRPr="004926FB">
          <w:rPr>
            <w:rStyle w:val="Hypertextovodkaz"/>
            <w:szCs w:val="22"/>
          </w:rPr>
          <w:t>http://www.msmt.cz/sport/statni-podpora-sportu-pro-rok-2015</w:t>
        </w:r>
      </w:hyperlink>
    </w:p>
    <w:p w:rsidR="00BC50A4" w:rsidRDefault="00BC50A4" w:rsidP="00BC50A4">
      <w:pPr>
        <w:pStyle w:val="Odstavecseseznamem"/>
        <w:numPr>
          <w:ilvl w:val="0"/>
          <w:numId w:val="1"/>
        </w:numPr>
        <w:jc w:val="both"/>
        <w:rPr>
          <w:rFonts w:ascii="Arial" w:hAnsi="Arial" w:cs="Arial"/>
          <w:sz w:val="20"/>
        </w:rPr>
      </w:pPr>
      <w:r>
        <w:rPr>
          <w:rFonts w:ascii="Arial" w:hAnsi="Arial" w:cs="Arial"/>
          <w:sz w:val="20"/>
        </w:rPr>
        <w:t xml:space="preserve">formulář pro podání žádosti – Příloha </w:t>
      </w:r>
      <w:proofErr w:type="gramStart"/>
      <w:r>
        <w:rPr>
          <w:rFonts w:ascii="Arial" w:hAnsi="Arial" w:cs="Arial"/>
          <w:sz w:val="20"/>
        </w:rPr>
        <w:t>č.1</w:t>
      </w:r>
      <w:proofErr w:type="gramEnd"/>
    </w:p>
    <w:p w:rsidR="00BC50A4" w:rsidRDefault="00BC50A4" w:rsidP="00BC50A4">
      <w:pPr>
        <w:pStyle w:val="Odstavecseseznamem"/>
        <w:numPr>
          <w:ilvl w:val="0"/>
          <w:numId w:val="1"/>
        </w:numPr>
        <w:jc w:val="both"/>
        <w:rPr>
          <w:rFonts w:ascii="Arial" w:hAnsi="Arial" w:cs="Arial"/>
          <w:sz w:val="20"/>
        </w:rPr>
      </w:pPr>
      <w:r>
        <w:rPr>
          <w:rFonts w:ascii="Arial" w:hAnsi="Arial" w:cs="Arial"/>
          <w:sz w:val="20"/>
        </w:rPr>
        <w:t xml:space="preserve">evidence členské základny – Příloha </w:t>
      </w:r>
      <w:proofErr w:type="gramStart"/>
      <w:r>
        <w:rPr>
          <w:rFonts w:ascii="Arial" w:hAnsi="Arial" w:cs="Arial"/>
          <w:sz w:val="20"/>
        </w:rPr>
        <w:t>č.2</w:t>
      </w:r>
      <w:proofErr w:type="gramEnd"/>
    </w:p>
    <w:p w:rsidR="00BC50A4" w:rsidRPr="00BC50A4" w:rsidRDefault="00BC50A4" w:rsidP="00BC50A4">
      <w:pPr>
        <w:pStyle w:val="Odstavecseseznamem"/>
        <w:numPr>
          <w:ilvl w:val="0"/>
          <w:numId w:val="1"/>
        </w:numPr>
        <w:jc w:val="both"/>
        <w:rPr>
          <w:rFonts w:ascii="Arial" w:hAnsi="Arial" w:cs="Arial"/>
          <w:sz w:val="20"/>
        </w:rPr>
      </w:pPr>
      <w:r>
        <w:rPr>
          <w:rFonts w:ascii="Arial" w:hAnsi="Arial" w:cs="Arial"/>
          <w:sz w:val="20"/>
        </w:rPr>
        <w:t xml:space="preserve">tabulka konečných příjemců – Příloha </w:t>
      </w:r>
      <w:proofErr w:type="gramStart"/>
      <w:r>
        <w:rPr>
          <w:rFonts w:ascii="Arial" w:hAnsi="Arial" w:cs="Arial"/>
          <w:sz w:val="20"/>
        </w:rPr>
        <w:t>č.4</w:t>
      </w:r>
      <w:proofErr w:type="gramEnd"/>
    </w:p>
    <w:p w:rsidR="00C31F0B" w:rsidRDefault="00C31F0B" w:rsidP="00C31F0B">
      <w:pPr>
        <w:jc w:val="both"/>
        <w:rPr>
          <w:rFonts w:cs="Arial"/>
        </w:rPr>
      </w:pPr>
    </w:p>
    <w:p w:rsidR="00C31F0B" w:rsidRDefault="00C31F0B" w:rsidP="00C31F0B">
      <w:pPr>
        <w:jc w:val="both"/>
        <w:rPr>
          <w:rFonts w:cs="Arial"/>
        </w:rPr>
      </w:pPr>
      <w:r>
        <w:rPr>
          <w:rFonts w:cs="Arial"/>
        </w:rPr>
        <w:t xml:space="preserve">V případě dotazů nás můžete kontaktovat telefonicky na tel. 603 105 686 nebo na e-mailové adrese </w:t>
      </w:r>
      <w:hyperlink r:id="rId9" w:history="1">
        <w:r>
          <w:rPr>
            <w:rStyle w:val="Hypertextovodkaz"/>
            <w:szCs w:val="22"/>
          </w:rPr>
          <w:t>info@csmg.cz</w:t>
        </w:r>
      </w:hyperlink>
    </w:p>
    <w:p w:rsidR="00C31F0B" w:rsidRDefault="00C31F0B" w:rsidP="00C31F0B">
      <w:pPr>
        <w:jc w:val="both"/>
        <w:rPr>
          <w:rFonts w:cs="Arial"/>
        </w:rPr>
      </w:pPr>
      <w:r>
        <w:rPr>
          <w:rFonts w:cs="Arial"/>
        </w:rPr>
        <w:t> </w:t>
      </w:r>
    </w:p>
    <w:p w:rsidR="00C31F0B" w:rsidRDefault="00C31F0B" w:rsidP="00C31F0B">
      <w:pPr>
        <w:pStyle w:val="Zkladntext"/>
        <w:tabs>
          <w:tab w:val="left" w:pos="426"/>
        </w:tabs>
        <w:spacing w:line="360" w:lineRule="auto"/>
        <w:rPr>
          <w:rFonts w:asciiTheme="minorHAnsi" w:hAnsiTheme="minorHAnsi"/>
          <w:szCs w:val="22"/>
        </w:rPr>
      </w:pPr>
      <w:r w:rsidRPr="00BC50A4">
        <w:rPr>
          <w:rFonts w:asciiTheme="minorHAnsi" w:hAnsiTheme="minorHAnsi"/>
          <w:szCs w:val="22"/>
        </w:rPr>
        <w:t xml:space="preserve"> S pozdravem       </w:t>
      </w:r>
    </w:p>
    <w:p w:rsidR="00BC50A4" w:rsidRPr="00BC50A4" w:rsidRDefault="00BC50A4" w:rsidP="00C31F0B">
      <w:pPr>
        <w:pStyle w:val="Zkladntext"/>
        <w:tabs>
          <w:tab w:val="left" w:pos="426"/>
        </w:tabs>
        <w:spacing w:line="360" w:lineRule="auto"/>
        <w:rPr>
          <w:rFonts w:asciiTheme="minorHAnsi" w:hAnsiTheme="minorHAnsi"/>
          <w:szCs w:val="22"/>
        </w:rPr>
      </w:pPr>
    </w:p>
    <w:p w:rsidR="00BC50A4" w:rsidRDefault="00C31F0B" w:rsidP="00BC50A4">
      <w:pPr>
        <w:ind w:left="2832" w:firstLine="708"/>
      </w:pPr>
      <w:r w:rsidRPr="00BC50A4">
        <w:t xml:space="preserve">Blanka Mlejnková </w:t>
      </w:r>
    </w:p>
    <w:p w:rsidR="00A1495E" w:rsidRDefault="00C31F0B" w:rsidP="00BC50A4">
      <w:pPr>
        <w:ind w:left="2832" w:firstLine="708"/>
      </w:pPr>
      <w:r w:rsidRPr="00BC50A4">
        <w:t>předsedkyně ČSMG</w:t>
      </w:r>
    </w:p>
    <w:sectPr w:rsidR="00A1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058D"/>
    <w:multiLevelType w:val="hybridMultilevel"/>
    <w:tmpl w:val="9C285214"/>
    <w:lvl w:ilvl="0" w:tplc="BC8847AA">
      <w:start w:val="1"/>
      <w:numFmt w:val="decimal"/>
      <w:lvlText w:val="%1."/>
      <w:lvlJc w:val="left"/>
      <w:pPr>
        <w:ind w:left="720" w:hanging="360"/>
      </w:pPr>
      <w:rPr>
        <w:rFonts w:hint="default"/>
        <w:sz w:val="1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B"/>
    <w:rsid w:val="001931D3"/>
    <w:rsid w:val="003214BD"/>
    <w:rsid w:val="00546BDA"/>
    <w:rsid w:val="00561CCE"/>
    <w:rsid w:val="005E2F48"/>
    <w:rsid w:val="00627902"/>
    <w:rsid w:val="008D1621"/>
    <w:rsid w:val="00A1495E"/>
    <w:rsid w:val="00BC50A4"/>
    <w:rsid w:val="00C31F0B"/>
    <w:rsid w:val="00D9208A"/>
    <w:rsid w:val="00F94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1F0B"/>
    <w:rPr>
      <w:rFonts w:ascii="Arial" w:hAnsi="Arial" w:cs="Arial" w:hint="default"/>
      <w:strike w:val="0"/>
      <w:dstrike w:val="0"/>
      <w:color w:val="FF6600"/>
      <w:sz w:val="17"/>
      <w:szCs w:val="17"/>
      <w:u w:val="none"/>
      <w:effect w:val="none"/>
    </w:rPr>
  </w:style>
  <w:style w:type="paragraph" w:styleId="Normlnweb">
    <w:name w:val="Normal (Web)"/>
    <w:basedOn w:val="Normln"/>
    <w:uiPriority w:val="99"/>
    <w:semiHidden/>
    <w:unhideWhenUsed/>
    <w:rsid w:val="00C31F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C31F0B"/>
    <w:pPr>
      <w:spacing w:after="0" w:line="240" w:lineRule="auto"/>
      <w:jc w:val="both"/>
    </w:pPr>
    <w:rPr>
      <w:rFonts w:ascii="Arial" w:eastAsia="Times New Roman" w:hAnsi="Arial" w:cs="Times New Roman"/>
      <w:szCs w:val="20"/>
      <w:lang w:eastAsia="cs-CZ"/>
    </w:rPr>
  </w:style>
  <w:style w:type="character" w:customStyle="1" w:styleId="ZkladntextChar">
    <w:name w:val="Základní text Char"/>
    <w:basedOn w:val="Standardnpsmoodstavce"/>
    <w:link w:val="Zkladntext"/>
    <w:semiHidden/>
    <w:rsid w:val="00C31F0B"/>
    <w:rPr>
      <w:rFonts w:ascii="Arial" w:eastAsia="Times New Roman" w:hAnsi="Arial" w:cs="Times New Roman"/>
      <w:szCs w:val="20"/>
      <w:lang w:eastAsia="cs-CZ"/>
    </w:rPr>
  </w:style>
  <w:style w:type="character" w:styleId="Siln">
    <w:name w:val="Strong"/>
    <w:basedOn w:val="Standardnpsmoodstavce"/>
    <w:qFormat/>
    <w:rsid w:val="00C31F0B"/>
    <w:rPr>
      <w:b/>
      <w:bCs/>
    </w:rPr>
  </w:style>
  <w:style w:type="character" w:styleId="Zvraznn">
    <w:name w:val="Emphasis"/>
    <w:basedOn w:val="Standardnpsmoodstavce"/>
    <w:qFormat/>
    <w:rsid w:val="00C31F0B"/>
    <w:rPr>
      <w:i/>
      <w:iCs/>
    </w:rPr>
  </w:style>
  <w:style w:type="paragraph" w:styleId="Odstavecseseznamem">
    <w:name w:val="List Paragraph"/>
    <w:basedOn w:val="Normln"/>
    <w:uiPriority w:val="34"/>
    <w:qFormat/>
    <w:rsid w:val="005E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1F0B"/>
    <w:rPr>
      <w:rFonts w:ascii="Arial" w:hAnsi="Arial" w:cs="Arial" w:hint="default"/>
      <w:strike w:val="0"/>
      <w:dstrike w:val="0"/>
      <w:color w:val="FF6600"/>
      <w:sz w:val="17"/>
      <w:szCs w:val="17"/>
      <w:u w:val="none"/>
      <w:effect w:val="none"/>
    </w:rPr>
  </w:style>
  <w:style w:type="paragraph" w:styleId="Normlnweb">
    <w:name w:val="Normal (Web)"/>
    <w:basedOn w:val="Normln"/>
    <w:uiPriority w:val="99"/>
    <w:semiHidden/>
    <w:unhideWhenUsed/>
    <w:rsid w:val="00C31F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C31F0B"/>
    <w:pPr>
      <w:spacing w:after="0" w:line="240" w:lineRule="auto"/>
      <w:jc w:val="both"/>
    </w:pPr>
    <w:rPr>
      <w:rFonts w:ascii="Arial" w:eastAsia="Times New Roman" w:hAnsi="Arial" w:cs="Times New Roman"/>
      <w:szCs w:val="20"/>
      <w:lang w:eastAsia="cs-CZ"/>
    </w:rPr>
  </w:style>
  <w:style w:type="character" w:customStyle="1" w:styleId="ZkladntextChar">
    <w:name w:val="Základní text Char"/>
    <w:basedOn w:val="Standardnpsmoodstavce"/>
    <w:link w:val="Zkladntext"/>
    <w:semiHidden/>
    <w:rsid w:val="00C31F0B"/>
    <w:rPr>
      <w:rFonts w:ascii="Arial" w:eastAsia="Times New Roman" w:hAnsi="Arial" w:cs="Times New Roman"/>
      <w:szCs w:val="20"/>
      <w:lang w:eastAsia="cs-CZ"/>
    </w:rPr>
  </w:style>
  <w:style w:type="character" w:styleId="Siln">
    <w:name w:val="Strong"/>
    <w:basedOn w:val="Standardnpsmoodstavce"/>
    <w:qFormat/>
    <w:rsid w:val="00C31F0B"/>
    <w:rPr>
      <w:b/>
      <w:bCs/>
    </w:rPr>
  </w:style>
  <w:style w:type="character" w:styleId="Zvraznn">
    <w:name w:val="Emphasis"/>
    <w:basedOn w:val="Standardnpsmoodstavce"/>
    <w:qFormat/>
    <w:rsid w:val="00C31F0B"/>
    <w:rPr>
      <w:i/>
      <w:iCs/>
    </w:rPr>
  </w:style>
  <w:style w:type="paragraph" w:styleId="Odstavecseseznamem">
    <w:name w:val="List Paragraph"/>
    <w:basedOn w:val="Normln"/>
    <w:uiPriority w:val="34"/>
    <w:qFormat/>
    <w:rsid w:val="005E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9739">
      <w:bodyDiv w:val="1"/>
      <w:marLeft w:val="0"/>
      <w:marRight w:val="0"/>
      <w:marTop w:val="0"/>
      <w:marBottom w:val="0"/>
      <w:divBdr>
        <w:top w:val="none" w:sz="0" w:space="0" w:color="auto"/>
        <w:left w:val="none" w:sz="0" w:space="0" w:color="auto"/>
        <w:bottom w:val="none" w:sz="0" w:space="0" w:color="auto"/>
        <w:right w:val="none" w:sz="0" w:space="0" w:color="auto"/>
      </w:divBdr>
      <w:divsChild>
        <w:div w:id="1670868905">
          <w:marLeft w:val="0"/>
          <w:marRight w:val="0"/>
          <w:marTop w:val="0"/>
          <w:marBottom w:val="0"/>
          <w:divBdr>
            <w:top w:val="none" w:sz="0" w:space="0" w:color="auto"/>
            <w:left w:val="none" w:sz="0" w:space="0" w:color="auto"/>
            <w:bottom w:val="none" w:sz="0" w:space="0" w:color="auto"/>
            <w:right w:val="none" w:sz="0" w:space="0" w:color="auto"/>
          </w:divBdr>
        </w:div>
      </w:divsChild>
    </w:div>
    <w:div w:id="827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sport/statni-podpora-sportu-pro-rok-2015." TargetMode="External"/><Relationship Id="rId3" Type="http://schemas.microsoft.com/office/2007/relationships/stylesWithEffects" Target="stylesWithEffects.xml"/><Relationship Id="rId7" Type="http://schemas.openxmlformats.org/officeDocument/2006/relationships/hyperlink" Target="mailto:slavik.cgf@cst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sport/statni-podpora-sportu-pro-rok-20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k.cgf@cst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575</Words>
  <Characters>3399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4</cp:revision>
  <dcterms:created xsi:type="dcterms:W3CDTF">2014-08-14T08:42:00Z</dcterms:created>
  <dcterms:modified xsi:type="dcterms:W3CDTF">2014-08-19T05:11:00Z</dcterms:modified>
</cp:coreProperties>
</file>